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483EB403" w:rsidR="003B2FB4" w:rsidRDefault="00144FFA" w:rsidP="00144FF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21.12.2022г. № 290 «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7C91B8B3" w:rsidR="003B2FB4" w:rsidRDefault="00AB4D56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24.04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30DC9208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20.04.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17.04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3C7DEE02" w:rsidR="00E235FF" w:rsidRDefault="004F2C2E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proofErr w:type="gramEnd"/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</w:t>
      </w:r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69CA7360" w:rsidR="00E235FF" w:rsidRDefault="003D41B4" w:rsidP="00E235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делегированных</w:t>
      </w:r>
      <w:proofErr w:type="gramEnd"/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 в части, касающейся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0942A3F6" w:rsid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  <w:r w:rsidR="00BE2963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98C3CC" w14:textId="77777777" w:rsidR="00BE2963" w:rsidRPr="002F2EED" w:rsidRDefault="00BE2963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24B1A9E9" w:rsidR="009445A1" w:rsidRDefault="00F53003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EFCA952" w14:textId="49913E77" w:rsidR="00EA5E66" w:rsidRDefault="00EA5E66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«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41B4" w:rsidRPr="003D41B4">
        <w:rPr>
          <w:rFonts w:ascii="Times New Roman" w:hAnsi="Times New Roman" w:cs="Times New Roman"/>
          <w:sz w:val="28"/>
          <w:szCs w:val="28"/>
        </w:rPr>
        <w:t xml:space="preserve"> </w:t>
      </w:r>
      <w:r w:rsidR="003D41B4">
        <w:rPr>
          <w:rFonts w:ascii="Times New Roman" w:hAnsi="Times New Roman" w:cs="Times New Roman"/>
          <w:sz w:val="28"/>
          <w:szCs w:val="28"/>
        </w:rPr>
        <w:t xml:space="preserve"> (далее - Решение Думы Михайловского муниципального района  от 14.07.2022г. № 234)  </w:t>
      </w:r>
    </w:p>
    <w:p w14:paraId="7DD9471E" w14:textId="77777777" w:rsidR="009A3838" w:rsidRDefault="009A3838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0C37D" w14:textId="77777777" w:rsidR="00080FE9" w:rsidRPr="002F2EED" w:rsidRDefault="00080FE9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784C1DAE" w14:textId="150D3592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год»,</w:t>
      </w:r>
      <w:proofErr w:type="gramEnd"/>
    </w:p>
    <w:p w14:paraId="28000CAB" w14:textId="45DADC8E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 с финансово-экономическим 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F2B990" w14:textId="36D43E7F" w:rsidR="00080FE9" w:rsidRDefault="009F6896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муниципального комитета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ем делегированных Михайловским муниципальным районо</w:t>
      </w:r>
      <w:r w:rsidR="00144F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 01.05.2023г. по 31.12.2023г.».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A600AD" w14:textId="77777777" w:rsidR="00107123" w:rsidRPr="002F2EED" w:rsidRDefault="00107123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7EFCCF62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C3A307B" w14:textId="591FD9B6" w:rsidR="009F6896" w:rsidRDefault="00FD24FB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565304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Размер бюджетных ассигнований в сумме 32 775, 394 тыс. рублей подлежащих к распределению, </w:t>
      </w:r>
      <w:r w:rsidR="000258C3">
        <w:rPr>
          <w:rFonts w:ascii="Times New Roman" w:eastAsia="Times New Roman" w:hAnsi="Times New Roman" w:cs="Arial"/>
          <w:sz w:val="28"/>
          <w:szCs w:val="28"/>
        </w:rPr>
        <w:t xml:space="preserve"> предусмотрен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решением Думы Михайловского муниципального района от 23.03.2023г. № 318 «О внесении изменений и дополнений в решение Думы Михайловского муниципального района от 21.12.2022г. № 286 «Об утверждении районного бюджета Михайловского муниципального района на 2023 год и плановый период 2024 и 2025 годы» </w:t>
      </w:r>
      <w:r w:rsidR="009F6896">
        <w:rPr>
          <w:rFonts w:ascii="Times New Roman" w:hAnsi="Times New Roman" w:cs="Times New Roman"/>
          <w:sz w:val="28"/>
          <w:szCs w:val="28"/>
        </w:rPr>
        <w:t>по разделу расходов 0400, виду расходов «межбюджетные трансферты» в рамках исполнения муниципальной программы «</w:t>
      </w:r>
      <w:r w:rsidR="009F6896">
        <w:rPr>
          <w:rFonts w:ascii="Times New Roman" w:hAnsi="Times New Roman"/>
          <w:sz w:val="28"/>
          <w:szCs w:val="28"/>
        </w:rPr>
        <w:t xml:space="preserve">Обеспечение содержания, ремонта автодорог, мест общего пользования  и сооружений на них ММР на 2021-2023 годы». 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3EF04FD4" w14:textId="17F76A93" w:rsidR="00960931" w:rsidRDefault="009F6896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r w:rsidR="00FD24FB">
        <w:rPr>
          <w:rFonts w:ascii="Times New Roman" w:hAnsi="Times New Roman" w:cs="Times New Roman"/>
          <w:color w:val="222222"/>
          <w:sz w:val="28"/>
          <w:szCs w:val="28"/>
        </w:rPr>
        <w:t>Решением</w:t>
      </w:r>
      <w:r w:rsidR="00980BFD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FD24FB">
        <w:rPr>
          <w:rFonts w:ascii="Times New Roman" w:hAnsi="Times New Roman" w:cs="Times New Roman"/>
          <w:color w:val="222222"/>
          <w:sz w:val="28"/>
          <w:szCs w:val="28"/>
        </w:rPr>
        <w:t xml:space="preserve"> Думы Михайловского муниципального района </w:t>
      </w:r>
      <w:r w:rsidR="00565304">
        <w:rPr>
          <w:rFonts w:ascii="Times New Roman" w:hAnsi="Times New Roman" w:cs="Times New Roman"/>
          <w:sz w:val="28"/>
          <w:szCs w:val="28"/>
        </w:rPr>
        <w:t>14.07.2022г. № 234  «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полномочий по дорожной деятельности в отношении автомобильных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530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6530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утверждены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. </w:t>
      </w:r>
    </w:p>
    <w:p w14:paraId="37954282" w14:textId="2C3A4E54" w:rsidR="00E251A7" w:rsidRDefault="00A23F8E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К пояснительной записке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820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прилагается «Р</w:t>
      </w:r>
      <w:r w:rsidRPr="003D41B4">
        <w:rPr>
          <w:rFonts w:ascii="Times New Roman" w:eastAsia="Times New Roman" w:hAnsi="Times New Roman" w:cs="Arial"/>
          <w:sz w:val="28"/>
          <w:szCs w:val="28"/>
        </w:rPr>
        <w:t xml:space="preserve">асчет  </w:t>
      </w:r>
      <w:r>
        <w:rPr>
          <w:rFonts w:ascii="Times New Roman" w:eastAsia="Times New Roman" w:hAnsi="Times New Roman" w:cs="Arial"/>
          <w:sz w:val="28"/>
          <w:szCs w:val="28"/>
        </w:rPr>
        <w:t>дорожного фонда на 2023 год».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Расчет составлен на </w:t>
      </w:r>
      <w:r w:rsidR="00EC1B50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Михайловского муниципального района от 28.10.2013г. № 1442-па «О нормативах финансовых затрат на содержание, ремонт и капитальный ремонт автомобильных дорог общего пользования местного значения Михайловского муниципального района и правилах расчета размера ассигнований местного бюджета н</w:t>
      </w:r>
      <w:r w:rsidR="00820E1D">
        <w:rPr>
          <w:rFonts w:ascii="Times New Roman" w:hAnsi="Times New Roman" w:cs="Times New Roman"/>
          <w:sz w:val="28"/>
          <w:szCs w:val="28"/>
        </w:rPr>
        <w:t>а</w:t>
      </w:r>
      <w:r w:rsidR="00EC1B50">
        <w:rPr>
          <w:rFonts w:ascii="Times New Roman" w:hAnsi="Times New Roman" w:cs="Times New Roman"/>
          <w:sz w:val="28"/>
          <w:szCs w:val="28"/>
        </w:rPr>
        <w:t xml:space="preserve"> указанные цели», что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144FFA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соответствует  </w:t>
      </w:r>
      <w:r w:rsidR="00144FFA" w:rsidRPr="00144FF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44FFA">
        <w:rPr>
          <w:rFonts w:ascii="Times New Roman" w:eastAsia="Times New Roman" w:hAnsi="Times New Roman" w:cs="Times New Roman"/>
          <w:sz w:val="28"/>
          <w:szCs w:val="28"/>
        </w:rPr>
        <w:t>етодике</w:t>
      </w:r>
      <w:r w:rsidR="00144FFA" w:rsidRPr="00144FFA">
        <w:rPr>
          <w:rFonts w:ascii="Times New Roman" w:eastAsia="Times New Roman" w:hAnsi="Times New Roman" w:cs="Times New Roman"/>
          <w:sz w:val="28"/>
          <w:szCs w:val="28"/>
        </w:rPr>
        <w:t xml:space="preserve"> расчета объема межбюджетных трансфертов из бюджета Михайловского муниципального района бюджетам сельских поселений Михайловского </w:t>
      </w:r>
      <w:r w:rsidR="00144FF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4FFA" w:rsidRPr="00144FFA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proofErr w:type="gramEnd"/>
      <w:r w:rsidR="00144FFA" w:rsidRPr="0014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44FFA" w:rsidRPr="00144FF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EC1B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утвержденной </w:t>
      </w:r>
      <w:r w:rsidR="003D41B4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пункт</w:t>
      </w:r>
      <w:r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ом </w:t>
      </w:r>
      <w:r w:rsidR="003D41B4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2.5. раздела 2</w:t>
      </w:r>
      <w:r w:rsidR="003D41B4" w:rsidRPr="00EC1B50">
        <w:rPr>
          <w:rFonts w:ascii="Times New Roman" w:eastAsia="Times New Roman" w:hAnsi="Times New Roman" w:cs="Arial"/>
          <w:b/>
        </w:rPr>
        <w:t xml:space="preserve"> </w:t>
      </w:r>
      <w:r w:rsidR="00A96BFE" w:rsidRPr="00EC1B50">
        <w:rPr>
          <w:rFonts w:ascii="Times New Roman" w:eastAsia="Times New Roman" w:hAnsi="Times New Roman" w:cs="Arial"/>
          <w:b/>
        </w:rPr>
        <w:t xml:space="preserve"> </w:t>
      </w:r>
      <w:r w:rsidR="003D41B4"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</w:t>
      </w:r>
      <w:r w:rsidR="003D41B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3D41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41B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820E1D">
        <w:rPr>
          <w:rFonts w:ascii="Times New Roman" w:eastAsia="Times New Roman" w:hAnsi="Times New Roman" w:cs="Times New Roman"/>
          <w:bCs/>
          <w:sz w:val="28"/>
          <w:szCs w:val="28"/>
        </w:rPr>
        <w:t>, утвержденного</w:t>
      </w:r>
      <w:r w:rsidR="0014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820E1D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144FFA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ММР от </w:t>
      </w:r>
      <w:r w:rsidR="00820E1D">
        <w:rPr>
          <w:rFonts w:ascii="Times New Roman" w:eastAsia="Times New Roman" w:hAnsi="Times New Roman" w:cs="Times New Roman"/>
          <w:bCs/>
          <w:sz w:val="28"/>
          <w:szCs w:val="28"/>
        </w:rPr>
        <w:t>14.07.2022 № 234</w:t>
      </w:r>
      <w:r w:rsidR="00EC1B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EC1B50"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нарушает </w:t>
      </w:r>
      <w:r w:rsidR="00E251A7" w:rsidRPr="00EC1B50">
        <w:rPr>
          <w:rStyle w:val="blk"/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EC1B50" w:rsidRPr="00EC1B50">
        <w:rPr>
          <w:rStyle w:val="blk"/>
          <w:rFonts w:ascii="Times New Roman" w:hAnsi="Times New Roman" w:cs="Times New Roman"/>
          <w:b/>
          <w:sz w:val="28"/>
          <w:szCs w:val="28"/>
        </w:rPr>
        <w:t>ю</w:t>
      </w:r>
      <w:r w:rsidR="00E251A7" w:rsidRPr="00EC1B50">
        <w:rPr>
          <w:rStyle w:val="blk"/>
          <w:rFonts w:ascii="Times New Roman" w:hAnsi="Times New Roman" w:cs="Times New Roman"/>
          <w:b/>
          <w:sz w:val="28"/>
          <w:szCs w:val="28"/>
        </w:rPr>
        <w:t xml:space="preserve"> 142.4 Бюджетного</w:t>
      </w:r>
      <w:proofErr w:type="gramEnd"/>
      <w:r w:rsidR="00E251A7" w:rsidRPr="00EC1B50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251A7" w:rsidRPr="00EC1B50">
        <w:rPr>
          <w:rStyle w:val="blk"/>
          <w:rFonts w:ascii="Times New Roman" w:hAnsi="Times New Roman" w:cs="Times New Roman"/>
          <w:b/>
          <w:sz w:val="28"/>
          <w:szCs w:val="28"/>
        </w:rPr>
        <w:t>кодекса РФ</w:t>
      </w:r>
      <w:r w:rsidR="00EC1B50" w:rsidRPr="00EC1B50">
        <w:rPr>
          <w:rStyle w:val="blk"/>
          <w:rFonts w:ascii="Times New Roman" w:hAnsi="Times New Roman" w:cs="Times New Roman"/>
          <w:b/>
          <w:sz w:val="28"/>
          <w:szCs w:val="28"/>
        </w:rPr>
        <w:t>,</w:t>
      </w:r>
      <w:r w:rsidR="00EC1B50">
        <w:rPr>
          <w:rStyle w:val="blk"/>
          <w:rFonts w:ascii="Times New Roman" w:hAnsi="Times New Roman" w:cs="Times New Roman"/>
          <w:sz w:val="28"/>
          <w:szCs w:val="28"/>
        </w:rPr>
        <w:t xml:space="preserve"> согласно которой </w:t>
      </w:r>
      <w:r w:rsidR="00E251A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C1B50">
        <w:rPr>
          <w:rStyle w:val="blk"/>
          <w:rFonts w:ascii="Times New Roman" w:hAnsi="Times New Roman" w:cs="Times New Roman"/>
          <w:sz w:val="28"/>
          <w:szCs w:val="28"/>
        </w:rPr>
        <w:t>«В</w:t>
      </w:r>
      <w:r w:rsidR="00E251A7">
        <w:rPr>
          <w:rFonts w:ascii="Times New Roman" w:hAnsi="Times New Roman" w:cs="Times New Roman"/>
          <w:color w:val="222222"/>
          <w:sz w:val="28"/>
          <w:szCs w:val="28"/>
        </w:rPr>
        <w:t xml:space="preserve">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</w:t>
      </w:r>
      <w:proofErr w:type="gramEnd"/>
      <w:r w:rsidR="00E251A7">
        <w:rPr>
          <w:rFonts w:ascii="Times New Roman" w:hAnsi="Times New Roman" w:cs="Times New Roman"/>
          <w:color w:val="222222"/>
          <w:sz w:val="28"/>
          <w:szCs w:val="28"/>
        </w:rPr>
        <w:t xml:space="preserve"> с заключенными соглашениями</w:t>
      </w:r>
      <w:r w:rsidR="00EC1B50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E251A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138A4456" w14:textId="77777777" w:rsidR="009A3838" w:rsidRDefault="009A3838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335F9AAB" w14:textId="1ED9B34E" w:rsidR="00161A3D" w:rsidRDefault="00161A3D" w:rsidP="007F1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17C8B029" w14:textId="4A8B7B7C" w:rsidR="007F1343" w:rsidRDefault="00AB4D5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A3D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установлено, что </w:t>
      </w:r>
      <w:r w:rsidR="00D75117">
        <w:rPr>
          <w:rFonts w:ascii="Times New Roman" w:hAnsi="Times New Roman"/>
          <w:sz w:val="28"/>
          <w:szCs w:val="28"/>
        </w:rPr>
        <w:t xml:space="preserve">данный проект </w:t>
      </w:r>
      <w:r w:rsidR="007F1343">
        <w:rPr>
          <w:rFonts w:ascii="Times New Roman" w:hAnsi="Times New Roman"/>
          <w:sz w:val="28"/>
          <w:szCs w:val="28"/>
        </w:rPr>
        <w:t xml:space="preserve">разработан в нарушение </w:t>
      </w:r>
      <w:r w:rsidR="007F1343" w:rsidRPr="007F1343">
        <w:rPr>
          <w:rStyle w:val="blk"/>
          <w:rFonts w:ascii="Times New Roman" w:hAnsi="Times New Roman" w:cs="Times New Roman"/>
          <w:sz w:val="28"/>
          <w:szCs w:val="28"/>
        </w:rPr>
        <w:t xml:space="preserve">статьи 142.4 Бюджетного кодекса РФ, </w:t>
      </w:r>
      <w:r w:rsidR="007F1343" w:rsidRP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F1343" w:rsidRPr="007F1343">
        <w:rPr>
          <w:rFonts w:ascii="Times New Roman" w:hAnsi="Times New Roman" w:cs="Times New Roman"/>
          <w:color w:val="222222"/>
          <w:sz w:val="28"/>
          <w:szCs w:val="28"/>
        </w:rPr>
        <w:t xml:space="preserve">Решения  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 xml:space="preserve">Думы Михайловского муниципального района от 14.07.2022г. № 234. </w:t>
      </w:r>
    </w:p>
    <w:p w14:paraId="70F489B5" w14:textId="6D4839DC" w:rsidR="00CB579C" w:rsidRDefault="002A122C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3A6C433A" w14:textId="77777777" w:rsidR="009A3838" w:rsidRPr="002A122C" w:rsidRDefault="009A3838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4F3EC7C" w14:textId="1F13E4EB" w:rsidR="007F1343" w:rsidRDefault="00161A3D" w:rsidP="00161A3D">
      <w:pPr>
        <w:spacing w:after="0" w:line="240" w:lineRule="auto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E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F03043" w:rsidRPr="007F1343">
        <w:rPr>
          <w:rFonts w:ascii="Times New Roman" w:hAnsi="Times New Roman"/>
          <w:b/>
          <w:sz w:val="28"/>
          <w:szCs w:val="28"/>
        </w:rPr>
        <w:t xml:space="preserve">противоречит </w:t>
      </w:r>
      <w:r w:rsidR="007F1343" w:rsidRPr="007F1343">
        <w:rPr>
          <w:rFonts w:ascii="Times New Roman" w:hAnsi="Times New Roman"/>
          <w:b/>
          <w:sz w:val="28"/>
          <w:szCs w:val="28"/>
        </w:rPr>
        <w:t>статье 142.4</w:t>
      </w:r>
      <w:proofErr w:type="gramEnd"/>
      <w:r w:rsidR="007F1343" w:rsidRP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="007F1343" w:rsidRPr="00EC1B50">
        <w:rPr>
          <w:rStyle w:val="blk"/>
          <w:rFonts w:ascii="Times New Roman" w:hAnsi="Times New Roman" w:cs="Times New Roman"/>
          <w:b/>
          <w:sz w:val="28"/>
          <w:szCs w:val="28"/>
        </w:rPr>
        <w:t>Бюджетного кодекса РФ</w:t>
      </w:r>
      <w:r w:rsidR="007F1343">
        <w:rPr>
          <w:rStyle w:val="blk"/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DFD7EDD" w14:textId="366C61AF" w:rsidR="00161A3D" w:rsidRDefault="007F1343" w:rsidP="0016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   - </w:t>
      </w:r>
      <w:r w:rsidR="00820E1D"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Расчет межбюджетных трансфертов, предоставленный к 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>Проект</w:t>
      </w:r>
      <w:r w:rsidR="00820E1D" w:rsidRPr="00820E1D">
        <w:rPr>
          <w:rStyle w:val="blk"/>
          <w:rFonts w:ascii="Times New Roman" w:hAnsi="Times New Roman" w:cs="Times New Roman"/>
          <w:bCs/>
          <w:sz w:val="28"/>
          <w:szCs w:val="28"/>
        </w:rPr>
        <w:t>у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1B788C">
        <w:rPr>
          <w:rStyle w:val="blk"/>
          <w:rFonts w:ascii="Times New Roman" w:hAnsi="Times New Roman" w:cs="Times New Roman"/>
          <w:bCs/>
          <w:sz w:val="28"/>
          <w:szCs w:val="28"/>
        </w:rPr>
        <w:t>,</w:t>
      </w:r>
      <w:r w:rsidRPr="00820E1D">
        <w:rPr>
          <w:rStyle w:val="blk"/>
          <w:rFonts w:ascii="Times New Roman" w:hAnsi="Times New Roman" w:cs="Times New Roman"/>
          <w:bCs/>
          <w:sz w:val="28"/>
          <w:szCs w:val="28"/>
        </w:rPr>
        <w:t xml:space="preserve"> </w:t>
      </w:r>
      <w:r w:rsidRPr="00820E1D">
        <w:rPr>
          <w:rFonts w:ascii="Times New Roman" w:hAnsi="Times New Roman"/>
          <w:bCs/>
          <w:sz w:val="28"/>
          <w:szCs w:val="28"/>
        </w:rPr>
        <w:t xml:space="preserve"> не соответствует </w:t>
      </w:r>
      <w:r w:rsidRPr="00820E1D">
        <w:rPr>
          <w:rFonts w:ascii="Times New Roman" w:eastAsia="Times New Roman" w:hAnsi="Times New Roman" w:cs="Arial"/>
          <w:bCs/>
          <w:sz w:val="28"/>
          <w:szCs w:val="28"/>
        </w:rPr>
        <w:t>пункту  2.5. раздела 2</w:t>
      </w:r>
      <w:r w:rsidRPr="00820E1D">
        <w:rPr>
          <w:rFonts w:ascii="Times New Roman" w:eastAsia="Times New Roman" w:hAnsi="Times New Roman" w:cs="Arial"/>
          <w:bCs/>
        </w:rPr>
        <w:t xml:space="preserve">  </w:t>
      </w:r>
      <w:r w:rsidRPr="00820E1D">
        <w:rPr>
          <w:rFonts w:ascii="Times New Roman" w:eastAsia="Times New Roman" w:hAnsi="Times New Roman" w:cs="Times New Roman"/>
          <w:bCs/>
          <w:sz w:val="28"/>
          <w:szCs w:val="28"/>
        </w:rPr>
        <w:t>Порядка предоставления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 </w:t>
      </w:r>
      <w:r w:rsidR="00161A3D">
        <w:rPr>
          <w:rFonts w:ascii="Times New Roman" w:hAnsi="Times New Roman"/>
          <w:sz w:val="28"/>
          <w:szCs w:val="28"/>
        </w:rPr>
        <w:t xml:space="preserve"> 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1B788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61A3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A3D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>Решением  Думы Михайловского муниципального    района  от 14.07.2022г. № 234.</w:t>
      </w:r>
    </w:p>
    <w:p w14:paraId="317C9E20" w14:textId="77777777" w:rsidR="00AB4D56" w:rsidRPr="002F2EED" w:rsidRDefault="00AB4D5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29296" w14:textId="00ACFC0D" w:rsidR="00F03043" w:rsidRDefault="00F0304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5941D446" w14:textId="77777777" w:rsidR="00BE2963" w:rsidRPr="00F03043" w:rsidRDefault="00BE296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04E7" w14:textId="15FDF1A7" w:rsidR="00762DC9" w:rsidRDefault="00C27D7F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КСК ММР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Л.Г. Соловьянова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30382"/>
    <w:rsid w:val="00141EDC"/>
    <w:rsid w:val="00143CA6"/>
    <w:rsid w:val="00144FFA"/>
    <w:rsid w:val="00161A3D"/>
    <w:rsid w:val="00172938"/>
    <w:rsid w:val="001923B5"/>
    <w:rsid w:val="001A599A"/>
    <w:rsid w:val="001A6BDD"/>
    <w:rsid w:val="001B5723"/>
    <w:rsid w:val="001B788C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57662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B2FB4"/>
    <w:rsid w:val="003D41B4"/>
    <w:rsid w:val="003D5DB0"/>
    <w:rsid w:val="003F262D"/>
    <w:rsid w:val="00436754"/>
    <w:rsid w:val="00436A3D"/>
    <w:rsid w:val="00443294"/>
    <w:rsid w:val="004453B0"/>
    <w:rsid w:val="00451B1C"/>
    <w:rsid w:val="0045577A"/>
    <w:rsid w:val="00455C95"/>
    <w:rsid w:val="00474F45"/>
    <w:rsid w:val="00486D4F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2418A"/>
    <w:rsid w:val="00733D8F"/>
    <w:rsid w:val="00746285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7F1343"/>
    <w:rsid w:val="008038EB"/>
    <w:rsid w:val="008170A7"/>
    <w:rsid w:val="00820E1D"/>
    <w:rsid w:val="00824317"/>
    <w:rsid w:val="008307EF"/>
    <w:rsid w:val="00841854"/>
    <w:rsid w:val="008460BC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0BFD"/>
    <w:rsid w:val="00987C14"/>
    <w:rsid w:val="00997738"/>
    <w:rsid w:val="009A38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6CAC"/>
    <w:rsid w:val="00A37B2F"/>
    <w:rsid w:val="00A404FB"/>
    <w:rsid w:val="00A57640"/>
    <w:rsid w:val="00A627CD"/>
    <w:rsid w:val="00A70F97"/>
    <w:rsid w:val="00A9233A"/>
    <w:rsid w:val="00A945DD"/>
    <w:rsid w:val="00A96BFE"/>
    <w:rsid w:val="00AB4D56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A3139"/>
    <w:rsid w:val="00BB10E5"/>
    <w:rsid w:val="00BB181A"/>
    <w:rsid w:val="00BD2292"/>
    <w:rsid w:val="00BD3B49"/>
    <w:rsid w:val="00BD568D"/>
    <w:rsid w:val="00BD5C72"/>
    <w:rsid w:val="00BD7122"/>
    <w:rsid w:val="00BE2963"/>
    <w:rsid w:val="00BE5F71"/>
    <w:rsid w:val="00BF3919"/>
    <w:rsid w:val="00C064B0"/>
    <w:rsid w:val="00C25089"/>
    <w:rsid w:val="00C27D7F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CF0970"/>
    <w:rsid w:val="00D12425"/>
    <w:rsid w:val="00D16CAC"/>
    <w:rsid w:val="00D24B3B"/>
    <w:rsid w:val="00D424C2"/>
    <w:rsid w:val="00D45A2A"/>
    <w:rsid w:val="00D47D16"/>
    <w:rsid w:val="00D54E4A"/>
    <w:rsid w:val="00D67B50"/>
    <w:rsid w:val="00D75117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251A7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A5E66"/>
    <w:rsid w:val="00EB1644"/>
    <w:rsid w:val="00EC1B50"/>
    <w:rsid w:val="00EC1C4A"/>
    <w:rsid w:val="00EC2F19"/>
    <w:rsid w:val="00EC49D9"/>
    <w:rsid w:val="00EC6C71"/>
    <w:rsid w:val="00EE772B"/>
    <w:rsid w:val="00EF1FF2"/>
    <w:rsid w:val="00F01CC5"/>
    <w:rsid w:val="00F03043"/>
    <w:rsid w:val="00F33445"/>
    <w:rsid w:val="00F336BC"/>
    <w:rsid w:val="00F41BF1"/>
    <w:rsid w:val="00F53003"/>
    <w:rsid w:val="00F62569"/>
    <w:rsid w:val="00F654A2"/>
    <w:rsid w:val="00FA0AA9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B8B0-C7A5-4279-857E-F9A43BD9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212</cp:revision>
  <cp:lastPrinted>2023-04-24T23:00:00Z</cp:lastPrinted>
  <dcterms:created xsi:type="dcterms:W3CDTF">2022-01-13T05:11:00Z</dcterms:created>
  <dcterms:modified xsi:type="dcterms:W3CDTF">2023-04-25T01:15:00Z</dcterms:modified>
</cp:coreProperties>
</file>